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2" w:rsidRDefault="00446010" w:rsidP="00921CFC">
      <w:pPr>
        <w:spacing w:before="100" w:beforeAutospacing="1" w:after="100" w:afterAutospacing="1" w:line="700" w:lineRule="exact"/>
        <w:ind w:leftChars="-405" w:left="-850" w:rightChars="-405" w:right="-85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95617D" w:rsidRDefault="005E0912">
      <w:pPr>
        <w:pStyle w:val="a5"/>
        <w:spacing w:line="600" w:lineRule="atLeast"/>
        <w:ind w:firstLineChars="250" w:firstLine="800"/>
        <w:rPr>
          <w:rFonts w:ascii="方正仿宋简体" w:eastAsia="方正仿宋简体"/>
          <w:sz w:val="32"/>
          <w:szCs w:val="32"/>
        </w:rPr>
      </w:pPr>
      <w:r w:rsidRPr="005E0912">
        <w:rPr>
          <w:rFonts w:ascii="方正仿宋简体" w:eastAsia="方正仿宋简体"/>
          <w:sz w:val="32"/>
          <w:szCs w:val="32"/>
          <w:u w:val="single"/>
        </w:rPr>
        <w:t xml:space="preserve">                      </w:t>
      </w:r>
      <w:r w:rsidRPr="005E0912">
        <w:rPr>
          <w:rFonts w:ascii="方正仿宋简体" w:eastAsia="方正仿宋简体" w:hint="eastAsia"/>
          <w:sz w:val="32"/>
          <w:szCs w:val="32"/>
        </w:rPr>
        <w:t>自愿参与黑龙江广播电视台广告经营，诚实守信，依法经营。在此我司郑重承诺：</w:t>
      </w:r>
    </w:p>
    <w:p w:rsidR="00F55DC2" w:rsidRPr="003218DA" w:rsidRDefault="005E0912">
      <w:pPr>
        <w:pStyle w:val="a5"/>
        <w:spacing w:line="60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★</w:t>
      </w:r>
      <w:r w:rsidRPr="005E0912">
        <w:rPr>
          <w:rFonts w:ascii="方正仿宋简体" w:eastAsia="方正仿宋简体"/>
          <w:sz w:val="32"/>
          <w:szCs w:val="32"/>
        </w:rPr>
        <w:t xml:space="preserve"> </w:t>
      </w:r>
      <w:r w:rsidRPr="005E0912">
        <w:rPr>
          <w:rFonts w:ascii="方正仿宋简体" w:eastAsia="方正仿宋简体" w:hint="eastAsia"/>
          <w:sz w:val="32"/>
          <w:szCs w:val="32"/>
        </w:rPr>
        <w:t>坚持正确舆论导向和广告导向，依法依规发布广告。</w:t>
      </w:r>
    </w:p>
    <w:p w:rsidR="00F55DC2" w:rsidRPr="003218DA" w:rsidRDefault="005E0912">
      <w:pPr>
        <w:pStyle w:val="a5"/>
        <w:spacing w:line="60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★</w:t>
      </w:r>
      <w:r w:rsidRPr="005E0912">
        <w:rPr>
          <w:rFonts w:ascii="方正仿宋简体" w:eastAsia="方正仿宋简体"/>
          <w:sz w:val="32"/>
          <w:szCs w:val="32"/>
        </w:rPr>
        <w:t xml:space="preserve"> </w:t>
      </w:r>
      <w:r w:rsidRPr="005E0912">
        <w:rPr>
          <w:rFonts w:ascii="方正仿宋简体" w:eastAsia="方正仿宋简体" w:hint="eastAsia"/>
          <w:sz w:val="32"/>
          <w:szCs w:val="32"/>
        </w:rPr>
        <w:t>按时缴纳竞购保证金，遵守黑龙江广播电视台广告竞购相关规定。</w:t>
      </w:r>
    </w:p>
    <w:p w:rsidR="00F55DC2" w:rsidRPr="003218DA" w:rsidRDefault="005E0912">
      <w:pPr>
        <w:pStyle w:val="a5"/>
        <w:spacing w:line="60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★</w:t>
      </w:r>
      <w:r w:rsidRPr="005E0912">
        <w:rPr>
          <w:rFonts w:ascii="方正仿宋简体" w:eastAsia="方正仿宋简体"/>
          <w:sz w:val="32"/>
          <w:szCs w:val="32"/>
        </w:rPr>
        <w:t xml:space="preserve"> </w:t>
      </w:r>
      <w:r w:rsidRPr="005E0912">
        <w:rPr>
          <w:rFonts w:ascii="方正仿宋简体" w:eastAsia="方正仿宋简体" w:hint="eastAsia"/>
          <w:sz w:val="32"/>
          <w:szCs w:val="32"/>
        </w:rPr>
        <w:t>履行合同约定，按时缴纳履约保证金，按照规定进度完成任务额且按约定缴纳广告款。</w:t>
      </w:r>
    </w:p>
    <w:p w:rsidR="00F55DC2" w:rsidRPr="003218DA" w:rsidRDefault="005E0912">
      <w:pPr>
        <w:pStyle w:val="a5"/>
        <w:spacing w:line="60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★</w:t>
      </w:r>
      <w:r w:rsidRPr="005E0912">
        <w:rPr>
          <w:rFonts w:ascii="方正仿宋简体" w:eastAsia="方正仿宋简体"/>
          <w:sz w:val="32"/>
          <w:szCs w:val="32"/>
        </w:rPr>
        <w:t xml:space="preserve"> </w:t>
      </w:r>
      <w:r w:rsidRPr="005E0912">
        <w:rPr>
          <w:rFonts w:ascii="方正仿宋简体" w:eastAsia="方正仿宋简体" w:hint="eastAsia"/>
          <w:sz w:val="32"/>
          <w:szCs w:val="32"/>
        </w:rPr>
        <w:t>如果我司在参与黑龙江广播电视台广告产品竞购过程中，出现违反竞购公告行为，自愿承担相关责任。</w:t>
      </w:r>
    </w:p>
    <w:p w:rsidR="00F55DC2" w:rsidRPr="003218DA" w:rsidRDefault="005E0912">
      <w:pPr>
        <w:pStyle w:val="a5"/>
        <w:spacing w:line="60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如果我司在广告导向、广告费缴纳等方面，违反黑龙江广播电视台</w:t>
      </w:r>
      <w:r w:rsidRPr="005E0912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5E0912">
        <w:rPr>
          <w:rFonts w:ascii="方正仿宋简体" w:eastAsia="方正仿宋简体" w:hint="eastAsia"/>
          <w:sz w:val="32"/>
          <w:szCs w:val="32"/>
        </w:rPr>
        <w:t xml:space="preserve">年广告协议相关约定，自愿承担扣除履约保证金、终止承包资格等相关责任。 </w:t>
      </w:r>
    </w:p>
    <w:p w:rsidR="00F55DC2" w:rsidRDefault="00F55DC2">
      <w:pPr>
        <w:pStyle w:val="a5"/>
        <w:spacing w:line="600" w:lineRule="atLeast"/>
        <w:ind w:firstLine="0"/>
        <w:rPr>
          <w:rFonts w:ascii="仿宋_GB2312" w:eastAsia="仿宋_GB2312"/>
          <w:sz w:val="32"/>
          <w:szCs w:val="32"/>
        </w:rPr>
      </w:pPr>
    </w:p>
    <w:p w:rsidR="00F55DC2" w:rsidRDefault="00F55DC2">
      <w:pPr>
        <w:pStyle w:val="a5"/>
        <w:spacing w:line="600" w:lineRule="atLeast"/>
        <w:ind w:firstLine="0"/>
        <w:rPr>
          <w:rFonts w:ascii="仿宋_GB2312" w:eastAsia="仿宋_GB2312"/>
          <w:sz w:val="32"/>
          <w:szCs w:val="32"/>
        </w:rPr>
      </w:pPr>
    </w:p>
    <w:p w:rsidR="00F55DC2" w:rsidRPr="003218DA" w:rsidRDefault="00F55DC2">
      <w:pPr>
        <w:pStyle w:val="a5"/>
        <w:spacing w:line="600" w:lineRule="atLeast"/>
        <w:ind w:firstLine="0"/>
        <w:jc w:val="right"/>
        <w:rPr>
          <w:rFonts w:ascii="方正仿宋简体" w:eastAsia="方正仿宋简体"/>
          <w:sz w:val="32"/>
          <w:szCs w:val="32"/>
        </w:rPr>
      </w:pPr>
    </w:p>
    <w:p w:rsidR="00F55DC2" w:rsidRPr="003218DA" w:rsidRDefault="005E0912">
      <w:pPr>
        <w:pStyle w:val="a5"/>
        <w:spacing w:line="600" w:lineRule="atLeast"/>
        <w:ind w:firstLine="0"/>
        <w:jc w:val="right"/>
        <w:rPr>
          <w:rFonts w:ascii="方正仿宋简体" w:eastAsia="方正仿宋简体"/>
          <w:sz w:val="32"/>
          <w:szCs w:val="32"/>
          <w:u w:val="single"/>
        </w:rPr>
      </w:pPr>
      <w:r w:rsidRPr="005E0912">
        <w:rPr>
          <w:rFonts w:ascii="方正仿宋简体" w:eastAsia="方正仿宋简体" w:hint="eastAsia"/>
          <w:sz w:val="32"/>
          <w:szCs w:val="32"/>
        </w:rPr>
        <w:t>法定代表人（授权代理人）签字、盖章：</w:t>
      </w:r>
    </w:p>
    <w:p w:rsidR="00F55DC2" w:rsidRPr="003218DA" w:rsidRDefault="00F55DC2">
      <w:pPr>
        <w:pStyle w:val="a5"/>
        <w:spacing w:line="600" w:lineRule="atLeast"/>
        <w:ind w:firstLine="0"/>
        <w:jc w:val="right"/>
        <w:rPr>
          <w:rFonts w:ascii="方正仿宋简体" w:eastAsia="方正仿宋简体"/>
          <w:sz w:val="32"/>
          <w:szCs w:val="32"/>
        </w:rPr>
      </w:pPr>
    </w:p>
    <w:p w:rsidR="00F55DC2" w:rsidRPr="003218DA" w:rsidRDefault="00F55DC2">
      <w:pPr>
        <w:pStyle w:val="a5"/>
        <w:spacing w:line="600" w:lineRule="atLeast"/>
        <w:ind w:firstLine="0"/>
        <w:jc w:val="right"/>
        <w:rPr>
          <w:rFonts w:ascii="方正仿宋简体" w:eastAsia="方正仿宋简体"/>
          <w:sz w:val="32"/>
          <w:szCs w:val="32"/>
        </w:rPr>
      </w:pPr>
    </w:p>
    <w:p w:rsidR="00F55DC2" w:rsidRPr="003218DA" w:rsidRDefault="005E0912">
      <w:pPr>
        <w:pStyle w:val="a5"/>
        <w:spacing w:line="600" w:lineRule="atLeast"/>
        <w:ind w:firstLine="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5E0912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Pr="005E0912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580848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 w:rsidRPr="005E0912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5E0912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5E0912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F55DC2" w:rsidRDefault="00F55DC2">
      <w:pPr>
        <w:pStyle w:val="a5"/>
        <w:spacing w:line="600" w:lineRule="atLeast"/>
        <w:ind w:leftChars="-405" w:left="-850" w:rightChars="-405" w:right="-850" w:firstLineChars="2350" w:firstLine="6580"/>
        <w:rPr>
          <w:rFonts w:ascii="仿宋_GB2312" w:eastAsia="仿宋_GB2312"/>
          <w:sz w:val="28"/>
          <w:szCs w:val="28"/>
        </w:rPr>
      </w:pPr>
    </w:p>
    <w:p w:rsidR="00F55DC2" w:rsidRDefault="00F55DC2">
      <w:pPr>
        <w:pStyle w:val="a5"/>
        <w:wordWrap w:val="0"/>
        <w:ind w:rightChars="-405" w:right="-850" w:firstLine="0"/>
        <w:rPr>
          <w:rFonts w:ascii="仿宋_GB2312" w:eastAsia="仿宋_GB2312"/>
          <w:sz w:val="28"/>
          <w:szCs w:val="28"/>
        </w:rPr>
      </w:pPr>
    </w:p>
    <w:p w:rsidR="00F55DC2" w:rsidRPr="003218DA" w:rsidRDefault="005E0912">
      <w:pPr>
        <w:spacing w:line="600" w:lineRule="atLeast"/>
        <w:ind w:firstLine="0"/>
        <w:rPr>
          <w:rFonts w:ascii="方正黑体简体" w:eastAsia="方正黑体简体" w:hAnsi="黑体"/>
          <w:sz w:val="32"/>
          <w:szCs w:val="32"/>
        </w:rPr>
      </w:pPr>
      <w:r w:rsidRPr="005E0912">
        <w:rPr>
          <w:rFonts w:ascii="方正黑体简体" w:eastAsia="方正黑体简体" w:hAnsi="黑体" w:hint="eastAsia"/>
          <w:sz w:val="32"/>
          <w:szCs w:val="32"/>
        </w:rPr>
        <w:t>附件：</w:t>
      </w:r>
    </w:p>
    <w:p w:rsidR="00F55DC2" w:rsidRPr="003218DA" w:rsidRDefault="005E0912">
      <w:pPr>
        <w:spacing w:line="600" w:lineRule="atLeas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5E0912">
        <w:rPr>
          <w:rFonts w:ascii="方正黑体简体" w:eastAsia="方正黑体简体" w:hAnsi="黑体" w:hint="eastAsia"/>
          <w:sz w:val="32"/>
          <w:szCs w:val="32"/>
        </w:rPr>
        <w:t>一、关于坚持正确广告导向</w:t>
      </w:r>
    </w:p>
    <w:p w:rsidR="00F55DC2" w:rsidRPr="003218DA" w:rsidRDefault="005E0912">
      <w:pPr>
        <w:pStyle w:val="a5"/>
        <w:spacing w:line="600" w:lineRule="atLeast"/>
        <w:ind w:right="-1" w:firstLineChars="200" w:firstLine="640"/>
        <w:jc w:val="left"/>
        <w:rPr>
          <w:rFonts w:ascii="方正仿宋简体" w:eastAsia="方正仿宋简体" w:hAnsi="黑体"/>
          <w:sz w:val="32"/>
          <w:szCs w:val="32"/>
        </w:rPr>
      </w:pPr>
      <w:r w:rsidRPr="005E0912">
        <w:rPr>
          <w:rFonts w:ascii="方正仿宋简体" w:eastAsia="方正仿宋简体" w:hAnsi="黑体" w:hint="eastAsia"/>
          <w:sz w:val="32"/>
          <w:szCs w:val="32"/>
        </w:rPr>
        <w:t>行业承包公司应牢固树立正确广告导向意识，依法依规经营</w:t>
      </w:r>
      <w:r w:rsidRPr="005E0912">
        <w:rPr>
          <w:rFonts w:ascii="方正仿宋简体" w:eastAsia="方正仿宋简体" w:hint="eastAsia"/>
          <w:sz w:val="32"/>
          <w:szCs w:val="32"/>
        </w:rPr>
        <w:t>，杜绝有悖正确政治方向、舆论导向、价值取向广告行为；杜绝发布“虚假宣传”、“夸大”等严重违规广告，若出现以上违法违规行为，终止承包协议，履约保证金不予退回。</w:t>
      </w:r>
    </w:p>
    <w:p w:rsidR="00F55DC2" w:rsidRPr="003218DA" w:rsidRDefault="005E0912">
      <w:pPr>
        <w:numPr>
          <w:ilvl w:val="0"/>
          <w:numId w:val="1"/>
        </w:numPr>
        <w:spacing w:line="600" w:lineRule="atLeas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5E0912">
        <w:rPr>
          <w:rFonts w:ascii="方正黑体简体" w:eastAsia="方正黑体简体" w:hAnsi="黑体" w:hint="eastAsia"/>
          <w:sz w:val="32"/>
          <w:szCs w:val="32"/>
        </w:rPr>
        <w:t>关于履约保证金</w:t>
      </w:r>
    </w:p>
    <w:p w:rsidR="0095617D" w:rsidRDefault="005E0912" w:rsidP="00E050C1">
      <w:pPr>
        <w:spacing w:line="600" w:lineRule="atLeast"/>
        <w:ind w:firstLineChars="200" w:firstLine="643"/>
        <w:rPr>
          <w:rFonts w:ascii="方正仿宋简体" w:eastAsia="方正仿宋简体" w:hAnsi="楷体"/>
          <w:b/>
          <w:bCs/>
          <w:sz w:val="32"/>
          <w:szCs w:val="32"/>
        </w:rPr>
      </w:pPr>
      <w:r w:rsidRPr="005E0912">
        <w:rPr>
          <w:rFonts w:ascii="方正楷体简体" w:eastAsia="方正楷体简体" w:hAnsi="Times New Roman" w:hint="eastAsia"/>
          <w:b/>
          <w:sz w:val="32"/>
          <w:szCs w:val="32"/>
        </w:rPr>
        <w:t>1、</w:t>
      </w:r>
      <w:r>
        <w:rPr>
          <w:rFonts w:ascii="方正楷体简体" w:eastAsia="方正楷体简体" w:hAnsi="楷体" w:hint="eastAsia"/>
          <w:b/>
          <w:bCs/>
          <w:sz w:val="32"/>
          <w:szCs w:val="32"/>
        </w:rPr>
        <w:t>履约保证金缴纳时间。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竞购成功公司须在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2022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年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12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月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2</w:t>
      </w:r>
      <w:r w:rsidR="00446010">
        <w:rPr>
          <w:rFonts w:ascii="Times New Roman" w:eastAsia="方正仿宋简体" w:hAnsi="Times New Roman" w:hint="eastAsia"/>
          <w:bCs/>
          <w:color w:val="000000"/>
          <w:sz w:val="32"/>
          <w:szCs w:val="32"/>
        </w:rPr>
        <w:t>日前缴纳履约保证金，款项以到账为准。</w:t>
      </w:r>
    </w:p>
    <w:p w:rsidR="00E050C1" w:rsidRDefault="005E0912" w:rsidP="00E050C1">
      <w:pPr>
        <w:spacing w:line="600" w:lineRule="atLeas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 w:rsidRPr="005E0912">
        <w:rPr>
          <w:rFonts w:ascii="方正楷体简体" w:eastAsia="方正楷体简体" w:hAnsi="Times New Roman" w:hint="eastAsia"/>
          <w:b/>
          <w:sz w:val="32"/>
          <w:szCs w:val="32"/>
        </w:rPr>
        <w:t>2、</w:t>
      </w:r>
      <w:r>
        <w:rPr>
          <w:rFonts w:ascii="方正楷体简体" w:eastAsia="方正楷体简体" w:hAnsi="楷体" w:hint="eastAsia"/>
          <w:b/>
          <w:bCs/>
          <w:sz w:val="32"/>
          <w:szCs w:val="32"/>
        </w:rPr>
        <w:t>履约保证金缴纳额度。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任务额度小于</w:t>
      </w:r>
      <w:r w:rsidR="00446010">
        <w:rPr>
          <w:rFonts w:ascii="Times New Roman" w:eastAsia="方正仿宋简体" w:hAnsi="Times New Roman"/>
          <w:sz w:val="32"/>
          <w:szCs w:val="32"/>
        </w:rPr>
        <w:t>200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万元（不含</w:t>
      </w:r>
      <w:r w:rsidR="00446010">
        <w:rPr>
          <w:rFonts w:ascii="Times New Roman" w:eastAsia="方正仿宋简体" w:hAnsi="Times New Roman"/>
          <w:sz w:val="32"/>
          <w:szCs w:val="32"/>
        </w:rPr>
        <w:t>200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万元）的公司，履约保证金比例为其任务额度的</w:t>
      </w:r>
      <w:r w:rsidR="00446010">
        <w:rPr>
          <w:rFonts w:ascii="Times New Roman" w:eastAsia="方正仿宋简体" w:hAnsi="Times New Roman"/>
          <w:sz w:val="32"/>
          <w:szCs w:val="32"/>
        </w:rPr>
        <w:t>20%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；任务额度在</w:t>
      </w:r>
      <w:r w:rsidR="00446010">
        <w:rPr>
          <w:rFonts w:ascii="Times New Roman" w:eastAsia="方正仿宋简体" w:hAnsi="Times New Roman"/>
          <w:sz w:val="32"/>
          <w:szCs w:val="32"/>
        </w:rPr>
        <w:t>200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万元（含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200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万元）</w:t>
      </w:r>
      <w:r w:rsidR="00446010">
        <w:rPr>
          <w:rFonts w:ascii="Times New Roman" w:eastAsia="方正仿宋简体" w:hAnsi="Times New Roman"/>
          <w:sz w:val="32"/>
          <w:szCs w:val="32"/>
        </w:rPr>
        <w:t>—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5</w:t>
      </w:r>
      <w:r w:rsidR="00446010">
        <w:rPr>
          <w:rFonts w:ascii="Times New Roman" w:eastAsia="方正仿宋简体" w:hAnsi="Times New Roman"/>
          <w:sz w:val="32"/>
          <w:szCs w:val="32"/>
        </w:rPr>
        <w:t>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万元（不含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5</w:t>
      </w:r>
      <w:r w:rsidR="00446010">
        <w:rPr>
          <w:rFonts w:ascii="Times New Roman" w:eastAsia="方正仿宋简体" w:hAnsi="Times New Roman"/>
          <w:sz w:val="32"/>
          <w:szCs w:val="32"/>
        </w:rPr>
        <w:t>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万元）的公司，履约保证金比例为其任务额度的</w:t>
      </w:r>
      <w:r w:rsidR="00446010">
        <w:rPr>
          <w:rFonts w:ascii="Times New Roman" w:eastAsia="方正仿宋简体" w:hAnsi="Times New Roman"/>
          <w:sz w:val="32"/>
          <w:szCs w:val="32"/>
        </w:rPr>
        <w:t>1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5</w:t>
      </w:r>
      <w:r w:rsidR="00446010">
        <w:rPr>
          <w:rFonts w:ascii="Times New Roman" w:eastAsia="方正仿宋简体" w:hAnsi="Times New Roman"/>
          <w:sz w:val="32"/>
          <w:szCs w:val="32"/>
        </w:rPr>
        <w:t>%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；任务额度在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5</w:t>
      </w:r>
      <w:r w:rsidR="00446010">
        <w:rPr>
          <w:rFonts w:ascii="Times New Roman" w:eastAsia="方正仿宋简体" w:hAnsi="Times New Roman"/>
          <w:sz w:val="32"/>
          <w:szCs w:val="32"/>
        </w:rPr>
        <w:t>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万元（含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500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万元）</w:t>
      </w:r>
      <w:r w:rsidR="00446010">
        <w:rPr>
          <w:rFonts w:ascii="Times New Roman" w:eastAsia="方正仿宋简体" w:hAnsi="Times New Roman"/>
          <w:sz w:val="32"/>
          <w:szCs w:val="32"/>
        </w:rPr>
        <w:t>—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10</w:t>
      </w:r>
      <w:r w:rsidR="00446010">
        <w:rPr>
          <w:rFonts w:ascii="Times New Roman" w:eastAsia="方正仿宋简体" w:hAnsi="Times New Roman"/>
          <w:sz w:val="32"/>
          <w:szCs w:val="32"/>
        </w:rPr>
        <w:t>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万元（不含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10</w:t>
      </w:r>
      <w:r w:rsidR="00446010">
        <w:rPr>
          <w:rFonts w:ascii="Times New Roman" w:eastAsia="方正仿宋简体" w:hAnsi="Times New Roman"/>
          <w:sz w:val="32"/>
          <w:szCs w:val="32"/>
        </w:rPr>
        <w:t>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万元）的公司，履约保证金比例为其任务额度的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10</w:t>
      </w:r>
      <w:r w:rsidR="00446010">
        <w:rPr>
          <w:rFonts w:ascii="Times New Roman" w:eastAsia="方正仿宋简体" w:hAnsi="Times New Roman"/>
          <w:sz w:val="32"/>
          <w:szCs w:val="32"/>
        </w:rPr>
        <w:t>%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；任务额度在</w:t>
      </w:r>
      <w:r w:rsidR="00446010">
        <w:rPr>
          <w:rFonts w:ascii="Times New Roman" w:eastAsia="方正仿宋简体" w:hAnsi="Times New Roman"/>
          <w:sz w:val="32"/>
          <w:szCs w:val="32"/>
        </w:rPr>
        <w:t>1000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万元以上（含</w:t>
      </w:r>
      <w:r w:rsidR="00446010">
        <w:rPr>
          <w:rFonts w:ascii="Times New Roman" w:eastAsia="方正仿宋简体" w:hAnsi="Times New Roman"/>
          <w:sz w:val="32"/>
          <w:szCs w:val="32"/>
        </w:rPr>
        <w:t>1000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万元）的公司，履约保证金比例为其任务额度的</w:t>
      </w:r>
      <w:r w:rsidR="00446010">
        <w:rPr>
          <w:rFonts w:ascii="Times New Roman" w:eastAsia="方正仿宋简体" w:hAnsi="Times New Roman"/>
          <w:sz w:val="32"/>
          <w:szCs w:val="32"/>
        </w:rPr>
        <w:t>7%</w:t>
      </w:r>
      <w:r w:rsidR="00446010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000000" w:rsidRDefault="005E0912">
      <w:pPr>
        <w:spacing w:line="600" w:lineRule="atLeast"/>
        <w:ind w:firstLineChars="200" w:firstLine="643"/>
        <w:rPr>
          <w:rFonts w:ascii="方正仿宋简体" w:eastAsia="方正仿宋简体"/>
          <w:bCs/>
          <w:sz w:val="32"/>
          <w:szCs w:val="32"/>
        </w:rPr>
      </w:pPr>
      <w:r>
        <w:rPr>
          <w:rFonts w:ascii="方正楷体简体" w:eastAsia="方正楷体简体" w:hAnsi="黑体"/>
          <w:b/>
          <w:sz w:val="32"/>
          <w:szCs w:val="32"/>
        </w:rPr>
        <w:t>3、</w:t>
      </w:r>
      <w:r>
        <w:rPr>
          <w:rFonts w:ascii="方正楷体简体" w:eastAsia="方正楷体简体" w:hAnsi="黑体" w:hint="eastAsia"/>
          <w:b/>
          <w:sz w:val="32"/>
          <w:szCs w:val="32"/>
        </w:rPr>
        <w:t>有下列情况之一的，我台有权终止合作协议，履约保证金不予退回：</w:t>
      </w:r>
      <w:r w:rsidR="00446010">
        <w:rPr>
          <w:rFonts w:ascii="方正仿宋简体" w:eastAsia="方正仿宋简体" w:hAnsi="黑体" w:hint="eastAsia"/>
          <w:b/>
          <w:sz w:val="32"/>
          <w:szCs w:val="32"/>
        </w:rPr>
        <w:t>一是</w:t>
      </w:r>
      <w:r w:rsidR="00446010">
        <w:rPr>
          <w:rFonts w:ascii="方正仿宋简体" w:eastAsia="方正仿宋简体" w:hAnsi="黑体" w:hint="eastAsia"/>
          <w:sz w:val="32"/>
          <w:szCs w:val="32"/>
        </w:rPr>
        <w:t>竞购成功公司存在违规违法经营的</w:t>
      </w:r>
      <w:r w:rsidR="00446010">
        <w:rPr>
          <w:rFonts w:ascii="方正仿宋简体" w:eastAsia="方正仿宋简体" w:hint="eastAsia"/>
          <w:sz w:val="32"/>
          <w:szCs w:val="32"/>
        </w:rPr>
        <w:t>；</w:t>
      </w:r>
      <w:r w:rsidR="00446010">
        <w:rPr>
          <w:rFonts w:ascii="方正仿宋简体" w:eastAsia="方正仿宋简体" w:hint="eastAsia"/>
          <w:b/>
          <w:sz w:val="32"/>
          <w:szCs w:val="32"/>
        </w:rPr>
        <w:t>二是</w:t>
      </w:r>
      <w:r w:rsidR="00446010">
        <w:rPr>
          <w:rFonts w:ascii="方正仿宋简体" w:eastAsia="方正仿宋简体" w:hint="eastAsia"/>
          <w:sz w:val="32"/>
          <w:szCs w:val="32"/>
        </w:rPr>
        <w:t>竞购成功公司</w:t>
      </w:r>
      <w:r w:rsidR="00446010">
        <w:rPr>
          <w:rFonts w:ascii="方正仿宋简体" w:eastAsia="方正仿宋简体" w:hAnsi="黑体" w:hint="eastAsia"/>
          <w:sz w:val="32"/>
          <w:szCs w:val="32"/>
        </w:rPr>
        <w:t>未树立正确广告导向意识，</w:t>
      </w:r>
      <w:r w:rsidR="00446010">
        <w:rPr>
          <w:rFonts w:ascii="方正仿宋简体" w:eastAsia="方正仿宋简体" w:hint="eastAsia"/>
          <w:sz w:val="32"/>
          <w:szCs w:val="32"/>
        </w:rPr>
        <w:t>存在有悖于正确政治</w:t>
      </w:r>
      <w:r w:rsidR="00446010">
        <w:rPr>
          <w:rFonts w:ascii="方正仿宋简体" w:eastAsia="方正仿宋简体" w:hint="eastAsia"/>
          <w:sz w:val="32"/>
          <w:szCs w:val="32"/>
        </w:rPr>
        <w:lastRenderedPageBreak/>
        <w:t>方向、舆论导向、价值取向等情形的；</w:t>
      </w:r>
      <w:r w:rsidR="00446010">
        <w:rPr>
          <w:rFonts w:ascii="方正仿宋简体" w:eastAsia="方正仿宋简体" w:hint="eastAsia"/>
          <w:b/>
          <w:sz w:val="32"/>
          <w:szCs w:val="32"/>
        </w:rPr>
        <w:t>三是</w:t>
      </w:r>
      <w:r w:rsidR="00446010">
        <w:rPr>
          <w:rFonts w:ascii="方正仿宋简体" w:eastAsia="方正仿宋简体" w:hint="eastAsia"/>
          <w:sz w:val="32"/>
          <w:szCs w:val="32"/>
        </w:rPr>
        <w:t>竞购成功公司未依法依规发布广告，存在发布“虚假宣传”、“夸大”等严重违规违法广告行为的；</w:t>
      </w:r>
      <w:r w:rsidR="00446010">
        <w:rPr>
          <w:rFonts w:ascii="方正仿宋简体" w:eastAsia="方正仿宋简体" w:hint="eastAsia"/>
          <w:b/>
          <w:sz w:val="32"/>
          <w:szCs w:val="32"/>
        </w:rPr>
        <w:t>四是</w:t>
      </w:r>
      <w:r w:rsidR="00446010">
        <w:rPr>
          <w:rFonts w:ascii="方正仿宋简体" w:eastAsia="方正仿宋简体" w:hint="eastAsia"/>
          <w:sz w:val="32"/>
          <w:szCs w:val="32"/>
        </w:rPr>
        <w:t>竞购成功公司存在</w:t>
      </w:r>
      <w:r w:rsidR="00446010">
        <w:rPr>
          <w:rFonts w:ascii="方正仿宋简体" w:eastAsia="方正仿宋简体" w:hint="eastAsia"/>
          <w:bCs/>
          <w:sz w:val="32"/>
          <w:szCs w:val="32"/>
        </w:rPr>
        <w:t>其他违反合作协议约定条款情形的；</w:t>
      </w:r>
      <w:r w:rsidR="00446010">
        <w:rPr>
          <w:rFonts w:ascii="方正仿宋简体" w:eastAsia="方正仿宋简体" w:hint="eastAsia"/>
          <w:b/>
          <w:bCs/>
          <w:sz w:val="32"/>
          <w:szCs w:val="32"/>
        </w:rPr>
        <w:t>五是</w:t>
      </w:r>
      <w:r w:rsidR="00446010">
        <w:rPr>
          <w:rFonts w:ascii="方正仿宋简体" w:eastAsia="方正仿宋简体" w:hint="eastAsia"/>
          <w:bCs/>
          <w:sz w:val="32"/>
          <w:szCs w:val="32"/>
        </w:rPr>
        <w:t>竞购成功公司存在其他违反法律法规情形的。</w:t>
      </w:r>
    </w:p>
    <w:p w:rsidR="0095617D" w:rsidRDefault="005E0912" w:rsidP="000F1BCA">
      <w:pPr>
        <w:spacing w:line="600" w:lineRule="atLeast"/>
        <w:ind w:firstLineChars="200" w:firstLine="640"/>
        <w:rPr>
          <w:rFonts w:ascii="方正黑体简体" w:eastAsia="方正黑体简体" w:hAnsi="Times New Roman"/>
          <w:bCs/>
          <w:sz w:val="32"/>
          <w:szCs w:val="32"/>
        </w:rPr>
      </w:pPr>
      <w:r w:rsidRPr="005E0912">
        <w:rPr>
          <w:rFonts w:ascii="方正黑体简体" w:eastAsia="方正黑体简体" w:hAnsi="楷体" w:hint="eastAsia"/>
          <w:bCs/>
          <w:sz w:val="32"/>
          <w:szCs w:val="32"/>
        </w:rPr>
        <w:t>三、关于任务进度</w:t>
      </w:r>
    </w:p>
    <w:p w:rsidR="0095617D" w:rsidRDefault="006F386F">
      <w:pPr>
        <w:spacing w:line="600" w:lineRule="atLeast"/>
        <w:ind w:firstLineChars="200" w:firstLine="640"/>
        <w:rPr>
          <w:rFonts w:ascii="方正楷体简体" w:eastAsia="方正楷体简体" w:hAnsi="楷体"/>
          <w:b/>
          <w:bCs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已签订合作协议的公司，须按规定进度完成任务，否则扣除</w:t>
      </w:r>
      <w:r w:rsidRPr="000B2EBF">
        <w:rPr>
          <w:rFonts w:ascii="Times New Roman" w:eastAsia="方正仿宋简体" w:hAnsi="Times New Roman" w:hint="eastAsia"/>
          <w:bCs/>
          <w:sz w:val="32"/>
          <w:szCs w:val="32"/>
        </w:rPr>
        <w:t>履约保证金</w:t>
      </w:r>
      <w:r w:rsidRPr="00B33C59">
        <w:rPr>
          <w:rFonts w:ascii="Times New Roman" w:eastAsia="方正仿宋简体" w:hAnsi="Times New Roman"/>
          <w:bCs/>
          <w:sz w:val="32"/>
          <w:szCs w:val="32"/>
        </w:rPr>
        <w:t>，</w:t>
      </w:r>
      <w:r>
        <w:rPr>
          <w:rFonts w:ascii="Times New Roman" w:eastAsia="方正仿宋简体" w:hAnsi="Times New Roman"/>
          <w:bCs/>
          <w:sz w:val="32"/>
          <w:szCs w:val="32"/>
        </w:rPr>
        <w:t>具体任务进度如下：</w:t>
      </w:r>
    </w:p>
    <w:p w:rsidR="006F386F" w:rsidRDefault="006F386F" w:rsidP="006F386F">
      <w:pPr>
        <w:spacing w:line="600" w:lineRule="atLeas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1-3</w:t>
      </w:r>
      <w:r>
        <w:rPr>
          <w:rFonts w:ascii="Times New Roman" w:eastAsia="方正仿宋简体" w:hAnsi="Times New Roman"/>
          <w:bCs/>
          <w:sz w:val="32"/>
          <w:szCs w:val="32"/>
        </w:rPr>
        <w:t>月，公司须完成</w:t>
      </w:r>
      <w:r>
        <w:rPr>
          <w:rFonts w:ascii="Times New Roman" w:eastAsia="方正仿宋简体" w:hAnsi="Times New Roman"/>
          <w:bCs/>
          <w:sz w:val="32"/>
          <w:szCs w:val="32"/>
        </w:rPr>
        <w:t>1-3</w:t>
      </w:r>
      <w:r>
        <w:rPr>
          <w:rFonts w:ascii="Times New Roman" w:eastAsia="方正仿宋简体" w:hAnsi="Times New Roman"/>
          <w:bCs/>
          <w:sz w:val="32"/>
          <w:szCs w:val="32"/>
        </w:rPr>
        <w:t>月任务额的</w:t>
      </w:r>
      <w:r>
        <w:rPr>
          <w:rFonts w:ascii="Times New Roman" w:eastAsia="方正仿宋简体" w:hAnsi="Times New Roman"/>
          <w:bCs/>
          <w:sz w:val="32"/>
          <w:szCs w:val="32"/>
        </w:rPr>
        <w:t>50%</w:t>
      </w:r>
      <w:r>
        <w:rPr>
          <w:rFonts w:ascii="Times New Roman" w:eastAsia="方正仿宋简体" w:hAnsi="Times New Roman"/>
          <w:bCs/>
          <w:sz w:val="32"/>
          <w:szCs w:val="32"/>
        </w:rPr>
        <w:t>；</w:t>
      </w:r>
    </w:p>
    <w:p w:rsidR="006F386F" w:rsidRDefault="006F386F" w:rsidP="006F386F">
      <w:pPr>
        <w:spacing w:line="600" w:lineRule="atLeas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4-6</w:t>
      </w:r>
      <w:r>
        <w:rPr>
          <w:rFonts w:ascii="Times New Roman" w:eastAsia="方正仿宋简体" w:hAnsi="Times New Roman"/>
          <w:bCs/>
          <w:sz w:val="32"/>
          <w:szCs w:val="32"/>
        </w:rPr>
        <w:t>月，公司须完成</w:t>
      </w:r>
      <w:r>
        <w:rPr>
          <w:rFonts w:ascii="Times New Roman" w:eastAsia="方正仿宋简体" w:hAnsi="Times New Roman"/>
          <w:bCs/>
          <w:sz w:val="32"/>
          <w:szCs w:val="32"/>
        </w:rPr>
        <w:t>1-6</w:t>
      </w:r>
      <w:r>
        <w:rPr>
          <w:rFonts w:ascii="Times New Roman" w:eastAsia="方正仿宋简体" w:hAnsi="Times New Roman"/>
          <w:bCs/>
          <w:sz w:val="32"/>
          <w:szCs w:val="32"/>
        </w:rPr>
        <w:t>月任务额的</w:t>
      </w:r>
      <w:r>
        <w:rPr>
          <w:rFonts w:ascii="Times New Roman" w:eastAsia="方正仿宋简体" w:hAnsi="Times New Roman"/>
          <w:bCs/>
          <w:sz w:val="32"/>
          <w:szCs w:val="32"/>
        </w:rPr>
        <w:t>80%</w:t>
      </w:r>
      <w:r>
        <w:rPr>
          <w:rFonts w:ascii="Times New Roman" w:eastAsia="方正仿宋简体" w:hAnsi="Times New Roman"/>
          <w:bCs/>
          <w:sz w:val="32"/>
          <w:szCs w:val="32"/>
        </w:rPr>
        <w:t>；</w:t>
      </w:r>
    </w:p>
    <w:p w:rsidR="006F386F" w:rsidRDefault="006F386F" w:rsidP="006F386F">
      <w:pPr>
        <w:spacing w:line="600" w:lineRule="atLeas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7-9</w:t>
      </w:r>
      <w:r>
        <w:rPr>
          <w:rFonts w:ascii="Times New Roman" w:eastAsia="方正仿宋简体" w:hAnsi="Times New Roman"/>
          <w:bCs/>
          <w:sz w:val="32"/>
          <w:szCs w:val="32"/>
        </w:rPr>
        <w:t>月，公司须完成</w:t>
      </w:r>
      <w:r>
        <w:rPr>
          <w:rFonts w:ascii="Times New Roman" w:eastAsia="方正仿宋简体" w:hAnsi="Times New Roman"/>
          <w:bCs/>
          <w:sz w:val="32"/>
          <w:szCs w:val="32"/>
        </w:rPr>
        <w:t>1-9</w:t>
      </w:r>
      <w:r>
        <w:rPr>
          <w:rFonts w:ascii="Times New Roman" w:eastAsia="方正仿宋简体" w:hAnsi="Times New Roman"/>
          <w:bCs/>
          <w:sz w:val="32"/>
          <w:szCs w:val="32"/>
        </w:rPr>
        <w:t>月任务额的</w:t>
      </w:r>
      <w:r>
        <w:rPr>
          <w:rFonts w:ascii="Times New Roman" w:eastAsia="方正仿宋简体" w:hAnsi="Times New Roman"/>
          <w:bCs/>
          <w:sz w:val="32"/>
          <w:szCs w:val="32"/>
        </w:rPr>
        <w:t>80%</w:t>
      </w:r>
      <w:r>
        <w:rPr>
          <w:rFonts w:ascii="Times New Roman" w:eastAsia="方正仿宋简体" w:hAnsi="Times New Roman"/>
          <w:bCs/>
          <w:sz w:val="32"/>
          <w:szCs w:val="32"/>
        </w:rPr>
        <w:t>；</w:t>
      </w:r>
    </w:p>
    <w:p w:rsidR="006F386F" w:rsidRDefault="006F386F" w:rsidP="006F386F">
      <w:pPr>
        <w:spacing w:line="600" w:lineRule="atLeas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Cs/>
          <w:sz w:val="32"/>
          <w:szCs w:val="32"/>
        </w:rPr>
        <w:t>10</w:t>
      </w:r>
      <w:r>
        <w:rPr>
          <w:rFonts w:ascii="Times New Roman" w:eastAsia="方正仿宋简体" w:hAnsi="Times New Roman"/>
          <w:bCs/>
          <w:sz w:val="32"/>
          <w:szCs w:val="32"/>
        </w:rPr>
        <w:t>-12</w:t>
      </w:r>
      <w:r>
        <w:rPr>
          <w:rFonts w:ascii="Times New Roman" w:eastAsia="方正仿宋简体" w:hAnsi="Times New Roman"/>
          <w:bCs/>
          <w:sz w:val="32"/>
          <w:szCs w:val="32"/>
        </w:rPr>
        <w:t>月，公司须完成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年度进度额</w:t>
      </w:r>
      <w:r>
        <w:rPr>
          <w:rFonts w:ascii="Times New Roman" w:eastAsia="方正仿宋简体" w:hAnsi="Times New Roman"/>
          <w:bCs/>
          <w:sz w:val="32"/>
          <w:szCs w:val="32"/>
        </w:rPr>
        <w:t>的</w:t>
      </w:r>
      <w:r>
        <w:rPr>
          <w:rFonts w:ascii="Times New Roman" w:eastAsia="方正仿宋简体" w:hAnsi="Times New Roman"/>
          <w:bCs/>
          <w:sz w:val="32"/>
          <w:szCs w:val="32"/>
        </w:rPr>
        <w:t>100%</w:t>
      </w:r>
      <w:r>
        <w:rPr>
          <w:rFonts w:ascii="Times New Roman" w:eastAsia="方正仿宋简体" w:hAnsi="Times New Roman"/>
          <w:bCs/>
          <w:sz w:val="32"/>
          <w:szCs w:val="32"/>
        </w:rPr>
        <w:t>。</w:t>
      </w:r>
    </w:p>
    <w:p w:rsidR="005E0912" w:rsidRDefault="005E0912" w:rsidP="005E0912">
      <w:pPr>
        <w:pStyle w:val="a5"/>
        <w:spacing w:line="600" w:lineRule="atLeast"/>
        <w:ind w:rightChars="-405" w:right="-850" w:firstLine="0"/>
        <w:rPr>
          <w:rFonts w:ascii="仿宋_GB2312" w:eastAsia="仿宋_GB2312"/>
          <w:sz w:val="32"/>
          <w:szCs w:val="32"/>
        </w:rPr>
      </w:pPr>
    </w:p>
    <w:p w:rsidR="00F77256" w:rsidRDefault="00F77256">
      <w:pPr>
        <w:spacing w:line="600" w:lineRule="atLeast"/>
        <w:ind w:firstLine="0"/>
        <w:rPr>
          <w:rFonts w:ascii="方正仿宋简体" w:eastAsia="方正仿宋简体" w:hint="eastAsia"/>
          <w:sz w:val="32"/>
          <w:szCs w:val="32"/>
        </w:rPr>
      </w:pPr>
    </w:p>
    <w:p w:rsidR="00F77256" w:rsidRDefault="00F77256">
      <w:pPr>
        <w:spacing w:line="600" w:lineRule="atLeast"/>
        <w:ind w:firstLine="0"/>
        <w:rPr>
          <w:rFonts w:ascii="方正仿宋简体" w:eastAsia="方正仿宋简体" w:hint="eastAsia"/>
          <w:sz w:val="32"/>
          <w:szCs w:val="32"/>
        </w:rPr>
      </w:pPr>
    </w:p>
    <w:p w:rsidR="00F77256" w:rsidRDefault="005E0912">
      <w:pPr>
        <w:spacing w:line="600" w:lineRule="atLeast"/>
        <w:ind w:firstLine="0"/>
        <w:rPr>
          <w:rFonts w:ascii="方正仿宋简体" w:eastAsia="方正仿宋简体" w:hint="eastAsia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法定代表人（授权代理人）</w:t>
      </w:r>
    </w:p>
    <w:p w:rsidR="00F77256" w:rsidRDefault="005E0912">
      <w:pPr>
        <w:spacing w:line="600" w:lineRule="atLeast"/>
        <w:ind w:firstLine="0"/>
        <w:rPr>
          <w:rFonts w:ascii="方正仿宋简体" w:eastAsia="方正仿宋简体" w:hint="eastAsia"/>
          <w:sz w:val="32"/>
          <w:szCs w:val="32"/>
        </w:rPr>
      </w:pPr>
      <w:r w:rsidRPr="005E0912">
        <w:rPr>
          <w:rFonts w:ascii="方正仿宋简体" w:eastAsia="方正仿宋简体" w:hint="eastAsia"/>
          <w:sz w:val="32"/>
          <w:szCs w:val="32"/>
        </w:rPr>
        <w:t>签字、盖章：</w:t>
      </w:r>
      <w:r w:rsidRPr="005E0912">
        <w:rPr>
          <w:rFonts w:ascii="方正仿宋简体" w:eastAsia="方正仿宋简体"/>
          <w:sz w:val="32"/>
          <w:szCs w:val="32"/>
        </w:rPr>
        <w:t xml:space="preserve">               </w:t>
      </w:r>
    </w:p>
    <w:p w:rsidR="00F77256" w:rsidRDefault="005E0912">
      <w:pPr>
        <w:spacing w:line="600" w:lineRule="atLeast"/>
        <w:ind w:firstLine="0"/>
        <w:rPr>
          <w:rFonts w:ascii="方正仿宋简体" w:eastAsia="方正仿宋简体" w:hint="eastAsia"/>
          <w:sz w:val="32"/>
          <w:szCs w:val="32"/>
        </w:rPr>
      </w:pPr>
      <w:r w:rsidRPr="005E0912">
        <w:rPr>
          <w:rFonts w:ascii="方正仿宋简体" w:eastAsia="方正仿宋简体"/>
          <w:sz w:val="32"/>
          <w:szCs w:val="32"/>
        </w:rPr>
        <w:t xml:space="preserve">               </w:t>
      </w:r>
      <w:r w:rsidR="00F77256">
        <w:rPr>
          <w:rFonts w:ascii="方正仿宋简体" w:eastAsia="方正仿宋简体" w:hint="eastAsia"/>
          <w:sz w:val="32"/>
          <w:szCs w:val="32"/>
        </w:rPr>
        <w:t xml:space="preserve">          </w:t>
      </w:r>
    </w:p>
    <w:p w:rsidR="00F77256" w:rsidRDefault="00F77256">
      <w:pPr>
        <w:spacing w:line="600" w:lineRule="atLeast"/>
        <w:ind w:firstLine="0"/>
        <w:rPr>
          <w:rFonts w:ascii="方正仿宋简体" w:eastAsia="方正仿宋简体" w:hint="eastAsia"/>
          <w:sz w:val="32"/>
          <w:szCs w:val="32"/>
        </w:rPr>
      </w:pPr>
    </w:p>
    <w:p w:rsidR="00F55DC2" w:rsidRDefault="005E0912" w:rsidP="00F77256">
      <w:pPr>
        <w:spacing w:line="600" w:lineRule="atLeast"/>
        <w:ind w:firstLineChars="1650" w:firstLine="5280"/>
        <w:rPr>
          <w:rFonts w:ascii="仿宋_GB2312" w:eastAsia="仿宋_GB2312"/>
          <w:sz w:val="28"/>
          <w:szCs w:val="28"/>
        </w:rPr>
      </w:pPr>
      <w:r w:rsidRPr="005E0912">
        <w:rPr>
          <w:rFonts w:ascii="方正仿宋简体" w:eastAsia="方正仿宋简体"/>
          <w:sz w:val="32"/>
          <w:szCs w:val="32"/>
        </w:rPr>
        <w:t xml:space="preserve"> </w:t>
      </w:r>
      <w:r w:rsidRPr="005E0912">
        <w:rPr>
          <w:rFonts w:ascii="Times New Roman" w:eastAsia="方正仿宋简体" w:hAnsi="Times New Roman" w:cs="Times New Roman"/>
          <w:sz w:val="32"/>
          <w:szCs w:val="32"/>
        </w:rPr>
        <w:t xml:space="preserve"> 2022</w:t>
      </w:r>
      <w:bookmarkStart w:id="0" w:name="_GoBack"/>
      <w:bookmarkEnd w:id="0"/>
      <w:r w:rsidRPr="005E0912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F77256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 w:rsidRPr="005E0912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5E0912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5E0912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F55DC2" w:rsidSect="00F55DC2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81" w:rsidRDefault="00E51E81">
      <w:pPr>
        <w:spacing w:line="240" w:lineRule="auto"/>
      </w:pPr>
      <w:r>
        <w:separator/>
      </w:r>
    </w:p>
  </w:endnote>
  <w:endnote w:type="continuationSeparator" w:id="1">
    <w:p w:rsidR="00E51E81" w:rsidRDefault="00E5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83255"/>
      <w:docPartObj>
        <w:docPartGallery w:val="AutoText"/>
      </w:docPartObj>
    </w:sdtPr>
    <w:sdtContent>
      <w:p w:rsidR="00F55DC2" w:rsidRDefault="006464AD">
        <w:pPr>
          <w:pStyle w:val="a3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 w:rsidR="00446010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F77256" w:rsidRPr="00F77256">
          <w:rPr>
            <w:rFonts w:ascii="宋体" w:eastAsia="宋体" w:hAnsi="宋体"/>
            <w:noProof/>
            <w:sz w:val="21"/>
            <w:szCs w:val="21"/>
            <w:lang w:val="zh-CN"/>
          </w:rPr>
          <w:t>3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F55DC2" w:rsidRDefault="00F55DC2">
    <w:pPr>
      <w:pStyle w:val="a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81" w:rsidRDefault="00E51E81">
      <w:pPr>
        <w:spacing w:line="240" w:lineRule="auto"/>
      </w:pPr>
      <w:r>
        <w:separator/>
      </w:r>
    </w:p>
  </w:footnote>
  <w:footnote w:type="continuationSeparator" w:id="1">
    <w:p w:rsidR="00E51E81" w:rsidRDefault="00E51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95ED4F"/>
    <w:multiLevelType w:val="singleLevel"/>
    <w:tmpl w:val="A795ED4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F2CB5D"/>
    <w:multiLevelType w:val="singleLevel"/>
    <w:tmpl w:val="BBF2CB5D"/>
    <w:lvl w:ilvl="0">
      <w:start w:val="4"/>
      <w:numFmt w:val="decimal"/>
      <w:suff w:val="nothing"/>
      <w:lvlText w:val="%1、"/>
      <w:lvlJc w:val="left"/>
    </w:lvl>
  </w:abstractNum>
  <w:abstractNum w:abstractNumId="2">
    <w:nsid w:val="30EB51CD"/>
    <w:multiLevelType w:val="multilevel"/>
    <w:tmpl w:val="30EB51CD"/>
    <w:lvl w:ilvl="0">
      <w:start w:val="1"/>
      <w:numFmt w:val="decimal"/>
      <w:pStyle w:val="1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1646" w:hanging="3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1135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18" w:hanging="708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MzMzQ0MjFhODA1NmQyMTA5ZGFiMDE3Yjg5YjQ0NzIifQ=="/>
  </w:docVars>
  <w:rsids>
    <w:rsidRoot w:val="001E43C4"/>
    <w:rsid w:val="000022D0"/>
    <w:rsid w:val="00003408"/>
    <w:rsid w:val="00003915"/>
    <w:rsid w:val="0001322B"/>
    <w:rsid w:val="00023856"/>
    <w:rsid w:val="000260D1"/>
    <w:rsid w:val="00031BA0"/>
    <w:rsid w:val="0004502E"/>
    <w:rsid w:val="00045418"/>
    <w:rsid w:val="0004788D"/>
    <w:rsid w:val="00065BD7"/>
    <w:rsid w:val="00065C9E"/>
    <w:rsid w:val="00071F0D"/>
    <w:rsid w:val="00080132"/>
    <w:rsid w:val="000827E4"/>
    <w:rsid w:val="00086650"/>
    <w:rsid w:val="00091169"/>
    <w:rsid w:val="0009389A"/>
    <w:rsid w:val="000A0F0B"/>
    <w:rsid w:val="000A7C00"/>
    <w:rsid w:val="000B2EBF"/>
    <w:rsid w:val="000D0256"/>
    <w:rsid w:val="000D4428"/>
    <w:rsid w:val="000E7501"/>
    <w:rsid w:val="000E7810"/>
    <w:rsid w:val="000F1BCA"/>
    <w:rsid w:val="000F2D5C"/>
    <w:rsid w:val="000F5ADB"/>
    <w:rsid w:val="001051B3"/>
    <w:rsid w:val="00111FDE"/>
    <w:rsid w:val="00115F8A"/>
    <w:rsid w:val="00122E6A"/>
    <w:rsid w:val="0013196E"/>
    <w:rsid w:val="00137BFE"/>
    <w:rsid w:val="001400AC"/>
    <w:rsid w:val="00140F7C"/>
    <w:rsid w:val="0014329C"/>
    <w:rsid w:val="00185273"/>
    <w:rsid w:val="0018590E"/>
    <w:rsid w:val="00190791"/>
    <w:rsid w:val="00194744"/>
    <w:rsid w:val="001A52D8"/>
    <w:rsid w:val="001B6C46"/>
    <w:rsid w:val="001C13FB"/>
    <w:rsid w:val="001C4EF1"/>
    <w:rsid w:val="001D081D"/>
    <w:rsid w:val="001D0A36"/>
    <w:rsid w:val="001E43C4"/>
    <w:rsid w:val="001F146D"/>
    <w:rsid w:val="00203762"/>
    <w:rsid w:val="00204432"/>
    <w:rsid w:val="00211982"/>
    <w:rsid w:val="0021668D"/>
    <w:rsid w:val="00223E15"/>
    <w:rsid w:val="00232D00"/>
    <w:rsid w:val="00233926"/>
    <w:rsid w:val="00240DBD"/>
    <w:rsid w:val="00257DE2"/>
    <w:rsid w:val="002712CF"/>
    <w:rsid w:val="00272E16"/>
    <w:rsid w:val="00277A35"/>
    <w:rsid w:val="0028045D"/>
    <w:rsid w:val="00280B00"/>
    <w:rsid w:val="002813E4"/>
    <w:rsid w:val="002A026B"/>
    <w:rsid w:val="002A132A"/>
    <w:rsid w:val="002A4E69"/>
    <w:rsid w:val="002B184B"/>
    <w:rsid w:val="002B2FB3"/>
    <w:rsid w:val="002C45C7"/>
    <w:rsid w:val="002E2F19"/>
    <w:rsid w:val="002F3917"/>
    <w:rsid w:val="002F4E5B"/>
    <w:rsid w:val="002F5A9F"/>
    <w:rsid w:val="002F78A4"/>
    <w:rsid w:val="00300924"/>
    <w:rsid w:val="003069AF"/>
    <w:rsid w:val="00314337"/>
    <w:rsid w:val="00315727"/>
    <w:rsid w:val="00316BAF"/>
    <w:rsid w:val="003218DA"/>
    <w:rsid w:val="00324A91"/>
    <w:rsid w:val="00325017"/>
    <w:rsid w:val="00331F99"/>
    <w:rsid w:val="00346455"/>
    <w:rsid w:val="00364C41"/>
    <w:rsid w:val="00392E01"/>
    <w:rsid w:val="003A342C"/>
    <w:rsid w:val="003B424C"/>
    <w:rsid w:val="003B661E"/>
    <w:rsid w:val="003D1592"/>
    <w:rsid w:val="003D483B"/>
    <w:rsid w:val="003D61BF"/>
    <w:rsid w:val="003F5266"/>
    <w:rsid w:val="003F78D4"/>
    <w:rsid w:val="00413194"/>
    <w:rsid w:val="0042099B"/>
    <w:rsid w:val="00421F1E"/>
    <w:rsid w:val="00425052"/>
    <w:rsid w:val="0043142F"/>
    <w:rsid w:val="0043496E"/>
    <w:rsid w:val="00434A3F"/>
    <w:rsid w:val="00435F83"/>
    <w:rsid w:val="004368D5"/>
    <w:rsid w:val="00446010"/>
    <w:rsid w:val="00446A84"/>
    <w:rsid w:val="00447D29"/>
    <w:rsid w:val="0045122D"/>
    <w:rsid w:val="00451954"/>
    <w:rsid w:val="00477B41"/>
    <w:rsid w:val="004869CE"/>
    <w:rsid w:val="00487F3C"/>
    <w:rsid w:val="004A56E1"/>
    <w:rsid w:val="004B0C50"/>
    <w:rsid w:val="004C1128"/>
    <w:rsid w:val="004D76F6"/>
    <w:rsid w:val="004E5510"/>
    <w:rsid w:val="004E6F28"/>
    <w:rsid w:val="004F0D37"/>
    <w:rsid w:val="00500F7D"/>
    <w:rsid w:val="005012AC"/>
    <w:rsid w:val="005102DB"/>
    <w:rsid w:val="005206D9"/>
    <w:rsid w:val="00522F48"/>
    <w:rsid w:val="00533E72"/>
    <w:rsid w:val="00534208"/>
    <w:rsid w:val="005403D7"/>
    <w:rsid w:val="00552452"/>
    <w:rsid w:val="00555771"/>
    <w:rsid w:val="00556FB1"/>
    <w:rsid w:val="00572354"/>
    <w:rsid w:val="00580848"/>
    <w:rsid w:val="00581B74"/>
    <w:rsid w:val="00581BA6"/>
    <w:rsid w:val="00585C4B"/>
    <w:rsid w:val="0058649F"/>
    <w:rsid w:val="005952F9"/>
    <w:rsid w:val="0059607F"/>
    <w:rsid w:val="0059782C"/>
    <w:rsid w:val="005A0C1B"/>
    <w:rsid w:val="005A1BE1"/>
    <w:rsid w:val="005C430E"/>
    <w:rsid w:val="005C6AA5"/>
    <w:rsid w:val="005C77C4"/>
    <w:rsid w:val="005D0DDB"/>
    <w:rsid w:val="005E0912"/>
    <w:rsid w:val="005E2A3A"/>
    <w:rsid w:val="005F0245"/>
    <w:rsid w:val="005F078F"/>
    <w:rsid w:val="005F473E"/>
    <w:rsid w:val="00600BC7"/>
    <w:rsid w:val="00602873"/>
    <w:rsid w:val="00615D0F"/>
    <w:rsid w:val="00620E81"/>
    <w:rsid w:val="00635875"/>
    <w:rsid w:val="00637A0C"/>
    <w:rsid w:val="006464AD"/>
    <w:rsid w:val="0068397A"/>
    <w:rsid w:val="00691257"/>
    <w:rsid w:val="00691F79"/>
    <w:rsid w:val="00697CF4"/>
    <w:rsid w:val="006B375B"/>
    <w:rsid w:val="006B5B01"/>
    <w:rsid w:val="006B7E1D"/>
    <w:rsid w:val="006D692C"/>
    <w:rsid w:val="006E10AB"/>
    <w:rsid w:val="006F3394"/>
    <w:rsid w:val="006F386F"/>
    <w:rsid w:val="006F6D57"/>
    <w:rsid w:val="00712112"/>
    <w:rsid w:val="00723838"/>
    <w:rsid w:val="00726A2F"/>
    <w:rsid w:val="00730579"/>
    <w:rsid w:val="0073362B"/>
    <w:rsid w:val="00737657"/>
    <w:rsid w:val="007376D3"/>
    <w:rsid w:val="00737F62"/>
    <w:rsid w:val="00740903"/>
    <w:rsid w:val="00740D8B"/>
    <w:rsid w:val="007414EE"/>
    <w:rsid w:val="007447C4"/>
    <w:rsid w:val="00754C04"/>
    <w:rsid w:val="00754E97"/>
    <w:rsid w:val="00757422"/>
    <w:rsid w:val="00763E8E"/>
    <w:rsid w:val="00767E4D"/>
    <w:rsid w:val="00767EB7"/>
    <w:rsid w:val="007734B6"/>
    <w:rsid w:val="00777383"/>
    <w:rsid w:val="007B2D72"/>
    <w:rsid w:val="007B4554"/>
    <w:rsid w:val="007E4909"/>
    <w:rsid w:val="007E4EE2"/>
    <w:rsid w:val="007F509B"/>
    <w:rsid w:val="00801E25"/>
    <w:rsid w:val="00802780"/>
    <w:rsid w:val="0080448E"/>
    <w:rsid w:val="0080469A"/>
    <w:rsid w:val="008213C3"/>
    <w:rsid w:val="00825DE8"/>
    <w:rsid w:val="008311B6"/>
    <w:rsid w:val="00832D47"/>
    <w:rsid w:val="00835F0A"/>
    <w:rsid w:val="008469CC"/>
    <w:rsid w:val="0086315E"/>
    <w:rsid w:val="00863D5B"/>
    <w:rsid w:val="00864295"/>
    <w:rsid w:val="008721C9"/>
    <w:rsid w:val="00872334"/>
    <w:rsid w:val="00872926"/>
    <w:rsid w:val="00873FEF"/>
    <w:rsid w:val="00874A9F"/>
    <w:rsid w:val="00890E70"/>
    <w:rsid w:val="00897BE2"/>
    <w:rsid w:val="008A028F"/>
    <w:rsid w:val="008A296C"/>
    <w:rsid w:val="008C7099"/>
    <w:rsid w:val="008C7D9F"/>
    <w:rsid w:val="008E54F9"/>
    <w:rsid w:val="008F514F"/>
    <w:rsid w:val="008F59D9"/>
    <w:rsid w:val="00901E81"/>
    <w:rsid w:val="00906890"/>
    <w:rsid w:val="00916676"/>
    <w:rsid w:val="00920C27"/>
    <w:rsid w:val="00921CFC"/>
    <w:rsid w:val="0093255D"/>
    <w:rsid w:val="00937788"/>
    <w:rsid w:val="00950AF7"/>
    <w:rsid w:val="009554CA"/>
    <w:rsid w:val="0095557E"/>
    <w:rsid w:val="0095617D"/>
    <w:rsid w:val="00966BBE"/>
    <w:rsid w:val="009845AC"/>
    <w:rsid w:val="00990DBE"/>
    <w:rsid w:val="00994DAA"/>
    <w:rsid w:val="009A2FD8"/>
    <w:rsid w:val="009A6A27"/>
    <w:rsid w:val="009C5DCE"/>
    <w:rsid w:val="009C611D"/>
    <w:rsid w:val="009D04B3"/>
    <w:rsid w:val="009E148A"/>
    <w:rsid w:val="009E6095"/>
    <w:rsid w:val="00A02C6B"/>
    <w:rsid w:val="00A05929"/>
    <w:rsid w:val="00A1191A"/>
    <w:rsid w:val="00A12AF5"/>
    <w:rsid w:val="00A171DE"/>
    <w:rsid w:val="00A27D82"/>
    <w:rsid w:val="00A30776"/>
    <w:rsid w:val="00A32187"/>
    <w:rsid w:val="00A3495E"/>
    <w:rsid w:val="00A501BA"/>
    <w:rsid w:val="00A56847"/>
    <w:rsid w:val="00A657B9"/>
    <w:rsid w:val="00A71881"/>
    <w:rsid w:val="00A82806"/>
    <w:rsid w:val="00A958D0"/>
    <w:rsid w:val="00AA1634"/>
    <w:rsid w:val="00AB356F"/>
    <w:rsid w:val="00AB519B"/>
    <w:rsid w:val="00AC6EB9"/>
    <w:rsid w:val="00AC7B3D"/>
    <w:rsid w:val="00AE68C7"/>
    <w:rsid w:val="00AE71FD"/>
    <w:rsid w:val="00AE7531"/>
    <w:rsid w:val="00AF5ED3"/>
    <w:rsid w:val="00B00D0E"/>
    <w:rsid w:val="00B046B9"/>
    <w:rsid w:val="00B1240C"/>
    <w:rsid w:val="00B14F56"/>
    <w:rsid w:val="00B1548E"/>
    <w:rsid w:val="00B160A8"/>
    <w:rsid w:val="00B24D4C"/>
    <w:rsid w:val="00B33C59"/>
    <w:rsid w:val="00B469B4"/>
    <w:rsid w:val="00B56C34"/>
    <w:rsid w:val="00B63047"/>
    <w:rsid w:val="00B64636"/>
    <w:rsid w:val="00B65434"/>
    <w:rsid w:val="00B851C3"/>
    <w:rsid w:val="00B854A0"/>
    <w:rsid w:val="00BC5138"/>
    <w:rsid w:val="00BE08BC"/>
    <w:rsid w:val="00BF32C5"/>
    <w:rsid w:val="00BF4E4B"/>
    <w:rsid w:val="00BF5C12"/>
    <w:rsid w:val="00C01970"/>
    <w:rsid w:val="00C021CA"/>
    <w:rsid w:val="00C04AEC"/>
    <w:rsid w:val="00C15275"/>
    <w:rsid w:val="00C30EBF"/>
    <w:rsid w:val="00C34F6D"/>
    <w:rsid w:val="00C45808"/>
    <w:rsid w:val="00C47D84"/>
    <w:rsid w:val="00C50619"/>
    <w:rsid w:val="00C66C65"/>
    <w:rsid w:val="00C7312A"/>
    <w:rsid w:val="00C73556"/>
    <w:rsid w:val="00C966FF"/>
    <w:rsid w:val="00CB6B59"/>
    <w:rsid w:val="00CD04D6"/>
    <w:rsid w:val="00CD0B89"/>
    <w:rsid w:val="00CE2483"/>
    <w:rsid w:val="00CE27BA"/>
    <w:rsid w:val="00CF2DCF"/>
    <w:rsid w:val="00D021A3"/>
    <w:rsid w:val="00D07507"/>
    <w:rsid w:val="00D140DB"/>
    <w:rsid w:val="00D15A73"/>
    <w:rsid w:val="00D22653"/>
    <w:rsid w:val="00D44762"/>
    <w:rsid w:val="00D52EB6"/>
    <w:rsid w:val="00D537AE"/>
    <w:rsid w:val="00D60C5C"/>
    <w:rsid w:val="00D747A5"/>
    <w:rsid w:val="00D9012A"/>
    <w:rsid w:val="00D94843"/>
    <w:rsid w:val="00DA3055"/>
    <w:rsid w:val="00DA4096"/>
    <w:rsid w:val="00DA6D59"/>
    <w:rsid w:val="00DB6AEE"/>
    <w:rsid w:val="00DC6A17"/>
    <w:rsid w:val="00DC79E8"/>
    <w:rsid w:val="00DD0A40"/>
    <w:rsid w:val="00DD1273"/>
    <w:rsid w:val="00DD31E3"/>
    <w:rsid w:val="00DE34F2"/>
    <w:rsid w:val="00DE37EB"/>
    <w:rsid w:val="00DE40F7"/>
    <w:rsid w:val="00DE4116"/>
    <w:rsid w:val="00DE4DF0"/>
    <w:rsid w:val="00DF17CB"/>
    <w:rsid w:val="00DF3EA0"/>
    <w:rsid w:val="00E00908"/>
    <w:rsid w:val="00E050C1"/>
    <w:rsid w:val="00E05AEF"/>
    <w:rsid w:val="00E11D65"/>
    <w:rsid w:val="00E1381D"/>
    <w:rsid w:val="00E16302"/>
    <w:rsid w:val="00E3371D"/>
    <w:rsid w:val="00E42E79"/>
    <w:rsid w:val="00E51E81"/>
    <w:rsid w:val="00E54753"/>
    <w:rsid w:val="00E60BA6"/>
    <w:rsid w:val="00E64117"/>
    <w:rsid w:val="00E71099"/>
    <w:rsid w:val="00EB044B"/>
    <w:rsid w:val="00EB07EF"/>
    <w:rsid w:val="00EC3217"/>
    <w:rsid w:val="00ED2F65"/>
    <w:rsid w:val="00ED692A"/>
    <w:rsid w:val="00EE1642"/>
    <w:rsid w:val="00EE6BDD"/>
    <w:rsid w:val="00EE6E2F"/>
    <w:rsid w:val="00F13397"/>
    <w:rsid w:val="00F20B9A"/>
    <w:rsid w:val="00F2581F"/>
    <w:rsid w:val="00F414DB"/>
    <w:rsid w:val="00F55DC2"/>
    <w:rsid w:val="00F71189"/>
    <w:rsid w:val="00F722E5"/>
    <w:rsid w:val="00F77256"/>
    <w:rsid w:val="00F822CE"/>
    <w:rsid w:val="00F96408"/>
    <w:rsid w:val="00F96800"/>
    <w:rsid w:val="00F9713F"/>
    <w:rsid w:val="00F9791C"/>
    <w:rsid w:val="00FA58A9"/>
    <w:rsid w:val="00FB70E5"/>
    <w:rsid w:val="00FC3D9F"/>
    <w:rsid w:val="00FC598F"/>
    <w:rsid w:val="62C7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C2"/>
    <w:pPr>
      <w:widowControl w:val="0"/>
      <w:spacing w:line="500" w:lineRule="exact"/>
      <w:ind w:firstLine="646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qFormat/>
    <w:rsid w:val="00E60BA6"/>
    <w:pPr>
      <w:numPr>
        <w:numId w:val="3"/>
      </w:numPr>
      <w:spacing w:line="480" w:lineRule="auto"/>
      <w:outlineLvl w:val="0"/>
    </w:pPr>
    <w:rPr>
      <w:b/>
      <w:bCs/>
      <w:kern w:val="44"/>
      <w:sz w:val="24"/>
      <w:szCs w:val="44"/>
      <w:u w:val="single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E60BA6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5D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5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 Spacing"/>
    <w:uiPriority w:val="1"/>
    <w:qFormat/>
    <w:rsid w:val="00F55DC2"/>
    <w:pPr>
      <w:widowControl w:val="0"/>
      <w:ind w:firstLine="646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sid w:val="00F55D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5DC2"/>
    <w:rPr>
      <w:sz w:val="18"/>
      <w:szCs w:val="18"/>
    </w:rPr>
  </w:style>
  <w:style w:type="paragraph" w:styleId="a6">
    <w:name w:val="List Paragraph"/>
    <w:basedOn w:val="a"/>
    <w:uiPriority w:val="34"/>
    <w:qFormat/>
    <w:rsid w:val="00F55DC2"/>
    <w:pPr>
      <w:ind w:firstLineChars="200" w:firstLine="420"/>
    </w:pPr>
  </w:style>
  <w:style w:type="character" w:customStyle="1" w:styleId="1Char">
    <w:name w:val="标题 1 Char"/>
    <w:basedOn w:val="a0"/>
    <w:link w:val="1"/>
    <w:rsid w:val="00E60BA6"/>
    <w:rPr>
      <w:b/>
      <w:bCs/>
      <w:kern w:val="44"/>
      <w:sz w:val="24"/>
      <w:szCs w:val="44"/>
      <w:u w:val="single"/>
    </w:rPr>
  </w:style>
  <w:style w:type="paragraph" w:customStyle="1" w:styleId="2">
    <w:name w:val="标题2"/>
    <w:basedOn w:val="20"/>
    <w:link w:val="2Char0"/>
    <w:qFormat/>
    <w:rsid w:val="00E60BA6"/>
    <w:pPr>
      <w:keepNext w:val="0"/>
      <w:keepLines w:val="0"/>
      <w:numPr>
        <w:ilvl w:val="1"/>
        <w:numId w:val="3"/>
      </w:numPr>
      <w:adjustRightInd w:val="0"/>
      <w:snapToGrid w:val="0"/>
      <w:spacing w:before="0" w:after="0" w:line="480" w:lineRule="auto"/>
      <w:ind w:left="653" w:firstLine="0"/>
      <w:jc w:val="left"/>
    </w:pPr>
    <w:rPr>
      <w:rFonts w:asciiTheme="minorEastAsia" w:eastAsiaTheme="minorEastAsia" w:hAnsiTheme="minorEastAsia"/>
      <w:b w:val="0"/>
      <w:sz w:val="24"/>
      <w:szCs w:val="24"/>
    </w:rPr>
  </w:style>
  <w:style w:type="paragraph" w:customStyle="1" w:styleId="3">
    <w:name w:val="标题3"/>
    <w:basedOn w:val="2"/>
    <w:link w:val="3Char"/>
    <w:qFormat/>
    <w:rsid w:val="00E60BA6"/>
    <w:pPr>
      <w:widowControl/>
      <w:numPr>
        <w:ilvl w:val="2"/>
      </w:numPr>
      <w:ind w:left="230" w:hangingChars="230" w:hanging="230"/>
      <w:outlineLvl w:val="2"/>
    </w:pPr>
    <w:rPr>
      <w:rFonts w:ascii="宋体" w:hAnsi="宋体"/>
    </w:rPr>
  </w:style>
  <w:style w:type="character" w:customStyle="1" w:styleId="2Char0">
    <w:name w:val="标题2 Char"/>
    <w:basedOn w:val="2Char"/>
    <w:link w:val="2"/>
    <w:qFormat/>
    <w:rsid w:val="00E60BA6"/>
    <w:rPr>
      <w:rFonts w:asciiTheme="minorEastAsia" w:hAnsiTheme="minorEastAsia"/>
      <w:sz w:val="24"/>
      <w:szCs w:val="24"/>
    </w:rPr>
  </w:style>
  <w:style w:type="character" w:customStyle="1" w:styleId="3Char">
    <w:name w:val="标题3 Char"/>
    <w:basedOn w:val="2Char0"/>
    <w:link w:val="3"/>
    <w:qFormat/>
    <w:rsid w:val="00E60BA6"/>
    <w:rPr>
      <w:rFonts w:ascii="宋体" w:hAnsi="宋体"/>
    </w:rPr>
  </w:style>
  <w:style w:type="paragraph" w:customStyle="1" w:styleId="4">
    <w:name w:val="标题4"/>
    <w:basedOn w:val="a"/>
    <w:qFormat/>
    <w:rsid w:val="00E60BA6"/>
    <w:pPr>
      <w:numPr>
        <w:ilvl w:val="3"/>
        <w:numId w:val="3"/>
      </w:numPr>
      <w:adjustRightInd w:val="0"/>
      <w:snapToGrid w:val="0"/>
      <w:spacing w:line="480" w:lineRule="auto"/>
      <w:ind w:left="709" w:hanging="709"/>
      <w:jc w:val="left"/>
    </w:pPr>
    <w:rPr>
      <w:sz w:val="24"/>
      <w:szCs w:val="24"/>
    </w:rPr>
  </w:style>
  <w:style w:type="paragraph" w:customStyle="1" w:styleId="5">
    <w:name w:val="标题5"/>
    <w:basedOn w:val="4"/>
    <w:qFormat/>
    <w:rsid w:val="00E60BA6"/>
    <w:pPr>
      <w:numPr>
        <w:ilvl w:val="4"/>
      </w:numPr>
      <w:ind w:left="1701" w:hanging="1701"/>
    </w:pPr>
  </w:style>
  <w:style w:type="character" w:customStyle="1" w:styleId="2Char">
    <w:name w:val="标题 2 Char"/>
    <w:basedOn w:val="a0"/>
    <w:link w:val="20"/>
    <w:uiPriority w:val="9"/>
    <w:semiHidden/>
    <w:rsid w:val="00E60B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DE40F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40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179C-09A4-47C2-B228-6791CB0B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167</Words>
  <Characters>957</Characters>
  <Application>Microsoft Office Word</Application>
  <DocSecurity>0</DocSecurity>
  <Lines>7</Lines>
  <Paragraphs>2</Paragraphs>
  <ScaleCrop>false</ScaleCrop>
  <Company>Lenovo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付洋</dc:creator>
  <cp:lastModifiedBy>Microsoft</cp:lastModifiedBy>
  <cp:revision>670</cp:revision>
  <dcterms:created xsi:type="dcterms:W3CDTF">2017-11-13T02:45:00Z</dcterms:created>
  <dcterms:modified xsi:type="dcterms:W3CDTF">2022-11-17T10:22:00Z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7F4DEE5BF98D47CC91FB4A79C726050B</vt:lpwstr>
  </property>
</Properties>
</file>